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72EDBCE" w:rsidP="11E6FFEC" w:rsidRDefault="472EDBCE" w14:paraId="311C56BA" w14:textId="4FF5BB5D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472EDBCE">
        <w:drawing>
          <wp:inline wp14:editId="2BECAAA3" wp14:anchorId="2FAD5CB7">
            <wp:extent cx="5724525" cy="1428750"/>
            <wp:effectExtent l="0" t="0" r="0" b="0"/>
            <wp:docPr id="26400588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4005883" name=""/>
                    <pic:cNvPicPr/>
                  </pic:nvPicPr>
                  <pic:blipFill>
                    <a:blip xmlns:r="http://schemas.openxmlformats.org/officeDocument/2006/relationships" r:embed="rId103551905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E6FFEC" w:rsidP="11E6FFEC" w:rsidRDefault="11E6FFEC" w14:paraId="5C4B2D99" w14:textId="730561D2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1E6FFEC" wp14:paraId="51DA036C" wp14:textId="1A2B0293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DFE &amp; Public Health England. “Promoting children and young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persons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mental health in schools” </w:t>
      </w:r>
      <w:hyperlink r:id="R25594820218747b8">
        <w:r w:rsidRPr="11E6FFEC" w:rsidR="35766C2C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https://assets.publishing.service.gov.uk/media/614cc965d3bf7f718518029c/Promoting_children_and_young_people_s_mental_health_and_wellbeing.pdf</w:t>
        </w:r>
      </w:hyperlink>
    </w:p>
    <w:p xmlns:wp14="http://schemas.microsoft.com/office/word/2010/wordml" w:rsidP="11E6FFEC" wp14:paraId="7882EAB4" wp14:textId="01A8C2C5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11E6FFEC" wp14:paraId="0B213AC9" wp14:textId="425176E1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REFERENCES</w:t>
      </w:r>
      <w:r w:rsidRPr="11E6FFEC" w:rsidR="068792D7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IDENTIFYING NEED AND MONITORING IMPACT</w:t>
      </w:r>
    </w:p>
    <w:p xmlns:wp14="http://schemas.microsoft.com/office/word/2010/wordml" w:rsidP="11E6FFEC" wp14:paraId="646D5BE2" wp14:textId="5F8A8E40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Barry, Margaret M., and Rachel Jenkins.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Implementing mental health promotion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 Edinburgh: Churchill Livingstone, 2007.</w:t>
      </w:r>
      <w:r w:rsidRPr="11E6FFEC" w:rsidR="35766C2C"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11E6FFEC" wp14:paraId="24978DB6" wp14:textId="1BCDB3E0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Childs-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Fegredo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Jasmine, et al. "Acceptability and feasibility of early identification of mental health difficulties in primary schools: A qualitative exploration of UK school staff and parents’ perceptions."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School Mental Health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13.1 (2021): 143-159.</w:t>
      </w:r>
    </w:p>
    <w:p xmlns:wp14="http://schemas.microsoft.com/office/word/2010/wordml" w:rsidP="11E6FFEC" wp14:paraId="5AEF1E1B" wp14:textId="4A84DD3D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Fazel, Mina, et al. "Mental health interventions in schools in high-income countries."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The Lancet Psychiatry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1.5 (2014): 377-387.</w:t>
      </w:r>
    </w:p>
    <w:p xmlns:wp14="http://schemas.microsoft.com/office/word/2010/wordml" w:rsidP="11E6FFEC" wp14:paraId="4E653DF0" wp14:textId="37463B4B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Franklin, Cynthia GS, et al. "Teacher involvement in school mental health interventions: A systematic review."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Children and Youth Services Review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34.5 (2012): 973-982.</w:t>
      </w:r>
    </w:p>
    <w:p xmlns:wp14="http://schemas.microsoft.com/office/word/2010/wordml" w:rsidP="11E6FFEC" wp14:paraId="0BCD3479" wp14:textId="3F65DF07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O’Reilly, Michelle, et al. "Whose responsibility is adolescent’s mental health in the UK? Perspectives of key stakeholders."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School mental health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10.4 (2018): 450-461.</w:t>
      </w:r>
    </w:p>
    <w:p xmlns:wp14="http://schemas.microsoft.com/office/word/2010/wordml" w:rsidP="11E6FFEC" wp14:paraId="15B59ED4" wp14:textId="71B71D7E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Palmer, Colin J., et al. "Early intervention and identification strategies for young people at risk of developing mental health issues: working in partnership with schools in B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irmingham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, UK."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Early intervention in psychiatry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11.6 (2017): 471-479.</w:t>
      </w:r>
    </w:p>
    <w:p xmlns:wp14="http://schemas.microsoft.com/office/word/2010/wordml" w:rsidP="11E6FFEC" wp14:paraId="371D51AD" wp14:textId="3811953D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Payton, John W., et al. "Social and emotional learning: A framework for promoting mental health and reducing risk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behavior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in children and youth."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Journal of school health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70.5 (2000): 179-185.</w:t>
      </w:r>
    </w:p>
    <w:p xmlns:wp14="http://schemas.microsoft.com/office/word/2010/wordml" w:rsidP="11E6FFEC" wp14:paraId="1929D796" wp14:textId="11375B4D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Rones, Michelle, and Kimberly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Hoagwood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. "School-based mental health services: A research review."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Clinical child and family psychology review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3.4 (2000): 223-241.</w:t>
      </w:r>
    </w:p>
    <w:p xmlns:wp14="http://schemas.microsoft.com/office/word/2010/wordml" w:rsidP="11E6FFEC" wp14:paraId="3B0944D3" wp14:textId="18548379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Spencer, Liam P., et al. "The implementation of whole-school approaches to transform mental health in UK schools: A realist evaluation protocol."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International Journal of Qualitative Methods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21 (2022): 16094069221082360.</w:t>
      </w:r>
    </w:p>
    <w:p xmlns:wp14="http://schemas.microsoft.com/office/word/2010/wordml" w:rsidP="11E6FFEC" wp14:paraId="10CF49AB" wp14:textId="3E652450">
      <w:pPr>
        <w:spacing w:before="240" w:beforeAutospacing="off" w:after="240" w:afterAutospacing="off"/>
        <w:rPr>
          <w:rFonts w:ascii="Century Gothic" w:hAnsi="Century Gothic" w:eastAsia="Century Gothic" w:cs="Century Gothic"/>
          <w:noProof w:val="0"/>
          <w:sz w:val="24"/>
          <w:szCs w:val="24"/>
          <w:lang w:val="en-GB"/>
        </w:rPr>
      </w:pP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Weare, Katherine, and Melanie Nind. "Mental health promotion and problem prevention in schools: what does the evidence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say?.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"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222222"/>
          <w:sz w:val="24"/>
          <w:szCs w:val="24"/>
          <w:lang w:val="en-GB"/>
        </w:rPr>
        <w:t>Health promotion international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26.suppl</w:t>
      </w:r>
      <w:r w:rsidRPr="11E6FFEC" w:rsidR="35766C2C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_1 (2011): i29-i69.</w:t>
      </w:r>
    </w:p>
    <w:p xmlns:wp14="http://schemas.microsoft.com/office/word/2010/wordml" w:rsidP="11E6FFEC" wp14:paraId="5E5787A5" wp14:textId="4B5BEDC8">
      <w:pPr>
        <w:rPr>
          <w:rFonts w:ascii="Century Gothic" w:hAnsi="Century Gothic" w:eastAsia="Century Gothic" w:cs="Century Gothic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C26F8"/>
    <w:rsid w:val="0541E6A1"/>
    <w:rsid w:val="068792D7"/>
    <w:rsid w:val="0E2C26F8"/>
    <w:rsid w:val="11E6FFEC"/>
    <w:rsid w:val="35766C2C"/>
    <w:rsid w:val="4477DF37"/>
    <w:rsid w:val="472EDBCE"/>
    <w:rsid w:val="4F837B85"/>
    <w:rsid w:val="5CE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C26F8"/>
  <w15:chartTrackingRefBased/>
  <w15:docId w15:val="{2B7E9FB0-B60E-4AF4-892D-45E19B4231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CEB332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035519055" /><Relationship Type="http://schemas.openxmlformats.org/officeDocument/2006/relationships/hyperlink" Target="https://assets.publishing.service.gov.uk/media/614cc965d3bf7f718518029c/Promoting_children_and_young_people_s_mental_health_and_wellbeing.pdf" TargetMode="External" Id="R25594820218747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Lily Blakeledge</dc:creator>
  <keywords/>
  <dc:description/>
  <lastModifiedBy>Lily Blakeledge</lastModifiedBy>
  <revision>3</revision>
  <dcterms:created xsi:type="dcterms:W3CDTF">2025-08-28T13:56:13.7301214Z</dcterms:created>
  <dcterms:modified xsi:type="dcterms:W3CDTF">2025-08-29T06:47:28.3163403Z</dcterms:modified>
</coreProperties>
</file>