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5E5787A5" wp14:textId="78D151F0">
      <w:r w:rsidR="6C56AF0C">
        <w:drawing>
          <wp:inline xmlns:wp14="http://schemas.microsoft.com/office/word/2010/wordprocessingDrawing" wp14:editId="04CE19EC" wp14:anchorId="31A547EC">
            <wp:extent cx="5724525" cy="1428750"/>
            <wp:effectExtent l="0" t="0" r="0" b="0"/>
            <wp:docPr id="18610149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61014902" name=""/>
                    <pic:cNvPicPr/>
                  </pic:nvPicPr>
                  <pic:blipFill>
                    <a:blip xmlns:r="http://schemas.openxmlformats.org/officeDocument/2006/relationships" r:embed="rId10165117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EA3C425" w:rsidP="3E1FFCA0" w:rsidRDefault="4EA3C425" w14:paraId="52DBD008" w14:textId="0D4B9DF3">
      <w:pPr>
        <w:spacing w:before="240" w:beforeAutospacing="off" w:after="240" w:afterAutospacing="off"/>
        <w:rPr>
          <w:rFonts w:ascii="Century Gothic" w:hAnsi="Century Gothic" w:eastAsia="Century Gothic" w:cs="Century Gothic"/>
          <w:b w:val="1"/>
          <w:bCs w:val="1"/>
        </w:rPr>
      </w:pPr>
      <w:r w:rsidRPr="3E1FFCA0" w:rsidR="4EA3C425">
        <w:rPr>
          <w:rFonts w:ascii="Century Gothic" w:hAnsi="Century Gothic" w:eastAsia="Century Gothic" w:cs="Century Gothic"/>
          <w:b w:val="0"/>
          <w:bCs w:val="0"/>
        </w:rPr>
        <w:t>Department for Education ‘Promoting children and young people's mental health and wellbeing’</w:t>
      </w:r>
      <w:r w:rsidRPr="3E1FFCA0" w:rsidR="4EA3C425">
        <w:rPr>
          <w:rFonts w:ascii="Century Gothic" w:hAnsi="Century Gothic" w:eastAsia="Century Gothic" w:cs="Century Gothic"/>
          <w:b w:val="1"/>
          <w:bCs w:val="1"/>
        </w:rPr>
        <w:t xml:space="preserve"> </w:t>
      </w:r>
      <w:hyperlink r:id="Rb11972c0791c47ca">
        <w:r w:rsidRPr="3E1FFCA0" w:rsidR="4EA3C425">
          <w:rPr>
            <w:rStyle w:val="Hyperlink"/>
            <w:rFonts w:ascii="Century Gothic" w:hAnsi="Century Gothic" w:eastAsia="Century Gothic" w:cs="Century Gothic"/>
            <w:noProof w:val="0"/>
            <w:sz w:val="24"/>
            <w:szCs w:val="24"/>
            <w:lang w:val="en-GB"/>
          </w:rPr>
          <w:t>https://assets.publishing.service.gov.uk/media/614cc965d3bf7f718518029c/Promoting_children_and_young_people_s_mental_health_and_wellbeing.pdf</w:t>
        </w:r>
      </w:hyperlink>
    </w:p>
    <w:p w:rsidR="3E1FFCA0" w:rsidP="3E1FFCA0" w:rsidRDefault="3E1FFCA0" w14:paraId="29352A28" w14:textId="63B43C6C">
      <w:pPr>
        <w:rPr>
          <w:rFonts w:ascii="Century Gothic" w:hAnsi="Century Gothic" w:eastAsia="Century Gothic" w:cs="Century Gothic"/>
          <w:b w:val="1"/>
          <w:bCs w:val="1"/>
        </w:rPr>
      </w:pPr>
    </w:p>
    <w:p w:rsidR="6C56AF0C" w:rsidP="3E1FFCA0" w:rsidRDefault="6C56AF0C" w14:paraId="30934CEB" w14:textId="030D7675">
      <w:pPr>
        <w:rPr>
          <w:rFonts w:ascii="Century Gothic" w:hAnsi="Century Gothic" w:eastAsia="Century Gothic" w:cs="Century Gothic"/>
          <w:b w:val="1"/>
          <w:bCs w:val="1"/>
        </w:rPr>
      </w:pPr>
      <w:r w:rsidRPr="3E1FFCA0" w:rsidR="6C56AF0C">
        <w:rPr>
          <w:rFonts w:ascii="Century Gothic" w:hAnsi="Century Gothic" w:eastAsia="Century Gothic" w:cs="Century Gothic"/>
          <w:b w:val="1"/>
          <w:bCs w:val="1"/>
        </w:rPr>
        <w:t>REFERENCES FOR LEADERSHIP AND MANAGEMENT</w:t>
      </w:r>
    </w:p>
    <w:p w:rsidR="6C56AF0C" w:rsidP="3E1FFCA0" w:rsidRDefault="6C56AF0C" w14:paraId="6B4E7C69" w14:textId="6BAD1264">
      <w:pPr>
        <w:rPr>
          <w:rFonts w:ascii="Century Gothic" w:hAnsi="Century Gothic" w:eastAsia="Century Gothic" w:cs="Century Gothic"/>
          <w:b w:val="0"/>
          <w:bCs w:val="0"/>
        </w:rPr>
      </w:pPr>
      <w:r w:rsidRPr="3E1FFCA0" w:rsidR="6C56AF0C">
        <w:rPr>
          <w:rFonts w:ascii="Century Gothic" w:hAnsi="Century Gothic" w:eastAsia="Century Gothic" w:cs="Century Gothic"/>
          <w:b w:val="0"/>
          <w:bCs w:val="0"/>
        </w:rPr>
        <w:t xml:space="preserve">Anna Haste, Nicholas Gray, Hannah Poulter, Robert Crow, Lee Copping, Jeanet Ingwersen, Helen Limbrick, Hannah Tindall, Helen J. Moore, </w:t>
      </w:r>
      <w:r w:rsidRPr="3E1FFCA0" w:rsidR="6C56AF0C">
        <w:rPr>
          <w:rFonts w:ascii="Century Gothic" w:hAnsi="Century Gothic" w:eastAsia="Century Gothic" w:cs="Century Gothic"/>
          <w:b w:val="0"/>
          <w:bCs w:val="0"/>
        </w:rPr>
        <w:t xml:space="preserve">Embedding mental health provision within schools – Evaluation of a </w:t>
      </w:r>
      <w:r w:rsidRPr="3E1FFCA0" w:rsidR="6C56AF0C">
        <w:rPr>
          <w:rFonts w:ascii="Century Gothic" w:hAnsi="Century Gothic" w:eastAsia="Century Gothic" w:cs="Century Gothic"/>
          <w:b w:val="0"/>
          <w:bCs w:val="0"/>
        </w:rPr>
        <w:t>North East</w:t>
      </w:r>
      <w:r w:rsidRPr="3E1FFCA0" w:rsidR="6C56AF0C">
        <w:rPr>
          <w:rFonts w:ascii="Century Gothic" w:hAnsi="Century Gothic" w:eastAsia="Century Gothic" w:cs="Century Gothic"/>
          <w:b w:val="0"/>
          <w:bCs w:val="0"/>
        </w:rPr>
        <w:t xml:space="preserve"> England mental health support team, </w:t>
      </w:r>
      <w:r w:rsidRPr="3E1FFCA0" w:rsidR="6C56AF0C">
        <w:rPr>
          <w:rFonts w:ascii="Century Gothic" w:hAnsi="Century Gothic" w:eastAsia="Century Gothic" w:cs="Century Gothic"/>
          <w:b w:val="0"/>
          <w:bCs w:val="0"/>
        </w:rPr>
        <w:t xml:space="preserve">Mental Health &amp; Prevention, </w:t>
      </w:r>
      <w:r w:rsidRPr="3E1FFCA0" w:rsidR="6C56AF0C">
        <w:rPr>
          <w:rFonts w:ascii="Century Gothic" w:hAnsi="Century Gothic" w:eastAsia="Century Gothic" w:cs="Century Gothic"/>
          <w:b w:val="0"/>
          <w:bCs w:val="0"/>
        </w:rPr>
        <w:t xml:space="preserve">Volume 39, </w:t>
      </w:r>
      <w:r w:rsidRPr="3E1FFCA0" w:rsidR="6C56AF0C">
        <w:rPr>
          <w:rFonts w:ascii="Century Gothic" w:hAnsi="Century Gothic" w:eastAsia="Century Gothic" w:cs="Century Gothic"/>
          <w:b w:val="0"/>
          <w:bCs w:val="0"/>
        </w:rPr>
        <w:t xml:space="preserve">2025, </w:t>
      </w:r>
      <w:r w:rsidRPr="3E1FFCA0" w:rsidR="6C56AF0C">
        <w:rPr>
          <w:rFonts w:ascii="Century Gothic" w:hAnsi="Century Gothic" w:eastAsia="Century Gothic" w:cs="Century Gothic"/>
          <w:b w:val="0"/>
          <w:bCs w:val="0"/>
        </w:rPr>
        <w:t xml:space="preserve">200435, </w:t>
      </w:r>
      <w:r w:rsidRPr="3E1FFCA0" w:rsidR="6C56AF0C">
        <w:rPr>
          <w:rFonts w:ascii="Century Gothic" w:hAnsi="Century Gothic" w:eastAsia="Century Gothic" w:cs="Century Gothic"/>
          <w:b w:val="0"/>
          <w:bCs w:val="0"/>
        </w:rPr>
        <w:t xml:space="preserve">ISSN 2212-6570, </w:t>
      </w:r>
      <w:r w:rsidRPr="3E1FFCA0" w:rsidR="6C56AF0C">
        <w:rPr>
          <w:rFonts w:ascii="Century Gothic" w:hAnsi="Century Gothic" w:eastAsia="Century Gothic" w:cs="Century Gothic"/>
          <w:b w:val="0"/>
          <w:bCs w:val="0"/>
        </w:rPr>
        <w:t xml:space="preserve">https://doi.org/10.1016/j.mhp.2025.200435. </w:t>
      </w:r>
    </w:p>
    <w:p w:rsidR="6C56AF0C" w:rsidP="3E1FFCA0" w:rsidRDefault="6C56AF0C" w14:paraId="249149A3" w14:textId="54ED01E0">
      <w:pPr>
        <w:rPr>
          <w:rFonts w:ascii="Century Gothic" w:hAnsi="Century Gothic" w:eastAsia="Century Gothic" w:cs="Century Gothic"/>
          <w:b w:val="0"/>
          <w:bCs w:val="0"/>
        </w:rPr>
      </w:pPr>
      <w:r w:rsidRPr="3E1FFCA0" w:rsidR="6C56AF0C">
        <w:rPr>
          <w:rFonts w:ascii="Century Gothic" w:hAnsi="Century Gothic" w:eastAsia="Century Gothic" w:cs="Century Gothic"/>
          <w:b w:val="0"/>
          <w:bCs w:val="0"/>
        </w:rPr>
        <w:t>Anderson, Jill. Embedding Wellbeing in the Curriculum: Maximising Success in Higher Education. 2017.</w:t>
      </w:r>
    </w:p>
    <w:p w:rsidR="247462B9" w:rsidP="3E1FFCA0" w:rsidRDefault="247462B9" w14:paraId="42FF0676" w14:textId="71F2A878">
      <w:pPr>
        <w:rPr>
          <w:rFonts w:ascii="Century Gothic" w:hAnsi="Century Gothic" w:eastAsia="Century Gothic" w:cs="Century Gothic"/>
          <w:b w:val="0"/>
          <w:bCs w:val="0"/>
        </w:rPr>
      </w:pPr>
      <w:r w:rsidRPr="3E1FFCA0" w:rsidR="247462B9">
        <w:rPr>
          <w:rFonts w:ascii="Century Gothic" w:hAnsi="Century Gothic" w:eastAsia="Century Gothic" w:cs="Century Gothic"/>
          <w:b w:val="0"/>
          <w:bCs w:val="0"/>
        </w:rPr>
        <w:t xml:space="preserve">Brown Rachel, Anthony Rebecca, Eyre Olga, Lennon Jessica, Haslam Zoe, Rowe Abbey, Moore Graham. </w:t>
      </w:r>
      <w:r w:rsidRPr="3E1FFCA0" w:rsidR="247462B9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A qualitative Exploration of Contextual Factors Within Schools Impacting the Introduction of the New Statutory ‘Framework on Embedding a Whole School Approach to Emotional and Mental Wellbeing’ in Wales</w:t>
      </w:r>
      <w:r w:rsidRPr="3E1FFCA0" w:rsidR="52624B67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. School Mental Health (2025) 17:486–494 https://doi.org/10.1007/s12310-024-09740-z</w:t>
      </w:r>
    </w:p>
    <w:p w:rsidR="3F0B93E9" w:rsidRDefault="3F0B93E9" w14:paraId="62208D4A" w14:textId="371E13A3">
      <w:r w:rsidRPr="3E1FFCA0" w:rsidR="3F0B93E9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Edel Higgins and Roger Booker. The Implementation of a Whole School Approach to Mental Health and Well-Being Promotion in the Irish Primary School Context Educational Psychology Group. 2021</w:t>
      </w:r>
    </w:p>
    <w:p w:rsidR="2A08F06E" w:rsidRDefault="2A08F06E" w14:paraId="3D86E86C" w14:textId="7C3BC54B">
      <w:r w:rsidRPr="3E1FFCA0" w:rsidR="2A08F06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Glazzard, J (2019) A Whole School Approach to Supporting Children and Young People’s Mental Health. Journal of Public Mental Health. ISSN 1746-5729 DOI: https://doi.org/10.1108/JPMH-10- 2018-0074</w:t>
      </w:r>
    </w:p>
    <w:p w:rsidR="51BDBB5E" w:rsidP="3E1FFCA0" w:rsidRDefault="51BDBB5E" w14:paraId="2B7BBC92" w14:textId="51EDF8E8">
      <w:pPr>
        <w:rPr>
          <w:rFonts w:ascii="Century Gothic" w:hAnsi="Century Gothic" w:eastAsia="Century Gothic" w:cs="Century Gothic"/>
          <w:b w:val="0"/>
          <w:bCs w:val="0"/>
        </w:rPr>
      </w:pPr>
      <w:r w:rsidRPr="3E1FFCA0" w:rsidR="51BDBB5E">
        <w:rPr>
          <w:rFonts w:ascii="Century Gothic" w:hAnsi="Century Gothic" w:eastAsia="Century Gothic" w:cs="Century Gothic"/>
          <w:b w:val="0"/>
          <w:bCs w:val="0"/>
        </w:rPr>
        <w:t>GOV.UK ‘Promoting and supporting mental health and wellbeing in school and colleges’ Department for Education 2</w:t>
      </w:r>
      <w:r w:rsidRPr="3E1FFCA0" w:rsidR="51BDBB5E">
        <w:rPr>
          <w:rFonts w:ascii="Century Gothic" w:hAnsi="Century Gothic" w:eastAsia="Century Gothic" w:cs="Century Gothic"/>
          <w:b w:val="0"/>
          <w:bCs w:val="0"/>
          <w:vertAlign w:val="superscript"/>
        </w:rPr>
        <w:t>nd</w:t>
      </w:r>
      <w:r w:rsidRPr="3E1FFCA0" w:rsidR="51BDBB5E">
        <w:rPr>
          <w:rFonts w:ascii="Century Gothic" w:hAnsi="Century Gothic" w:eastAsia="Century Gothic" w:cs="Century Gothic"/>
          <w:b w:val="0"/>
          <w:bCs w:val="0"/>
        </w:rPr>
        <w:t xml:space="preserve"> June 2021</w:t>
      </w:r>
    </w:p>
    <w:p w:rsidR="51BDBB5E" w:rsidP="3E1FFCA0" w:rsidRDefault="51BDBB5E" w14:paraId="3578F202" w14:textId="3D428A82">
      <w:pPr>
        <w:rPr>
          <w:rFonts w:ascii="Century Gothic" w:hAnsi="Century Gothic" w:eastAsia="Century Gothic" w:cs="Century Gothic"/>
          <w:b w:val="0"/>
          <w:bCs w:val="0"/>
        </w:rPr>
      </w:pPr>
      <w:r w:rsidRPr="3E1FFCA0" w:rsidR="51BDBB5E">
        <w:rPr>
          <w:rFonts w:ascii="Century Gothic" w:hAnsi="Century Gothic" w:eastAsia="Century Gothic" w:cs="Century Gothic"/>
          <w:b w:val="0"/>
          <w:bCs w:val="0"/>
        </w:rPr>
        <w:t xml:space="preserve">Liam P Spencer, Darren </w:t>
      </w:r>
      <w:r w:rsidRPr="3E1FFCA0" w:rsidR="51BDBB5E">
        <w:rPr>
          <w:rFonts w:ascii="Century Gothic" w:hAnsi="Century Gothic" w:eastAsia="Century Gothic" w:cs="Century Gothic"/>
          <w:b w:val="0"/>
          <w:bCs w:val="0"/>
        </w:rPr>
        <w:t>Flynn ,</w:t>
      </w:r>
      <w:r w:rsidRPr="3E1FFCA0" w:rsidR="51BDBB5E">
        <w:rPr>
          <w:rFonts w:ascii="Century Gothic" w:hAnsi="Century Gothic" w:eastAsia="Century Gothic" w:cs="Century Gothic"/>
          <w:b w:val="0"/>
          <w:bCs w:val="0"/>
        </w:rPr>
        <w:t xml:space="preserve"> Amy </w:t>
      </w:r>
      <w:r w:rsidRPr="3E1FFCA0" w:rsidR="51BDBB5E">
        <w:rPr>
          <w:rFonts w:ascii="Century Gothic" w:hAnsi="Century Gothic" w:eastAsia="Century Gothic" w:cs="Century Gothic"/>
          <w:b w:val="0"/>
          <w:bCs w:val="0"/>
        </w:rPr>
        <w:t>Johnson ,</w:t>
      </w:r>
      <w:r w:rsidRPr="3E1FFCA0" w:rsidR="51BDBB5E">
        <w:rPr>
          <w:rFonts w:ascii="Century Gothic" w:hAnsi="Century Gothic" w:eastAsia="Century Gothic" w:cs="Century Gothic"/>
          <w:b w:val="0"/>
          <w:bCs w:val="0"/>
        </w:rPr>
        <w:t xml:space="preserve"> Gregory </w:t>
      </w:r>
      <w:r w:rsidRPr="3E1FFCA0" w:rsidR="51BDBB5E">
        <w:rPr>
          <w:rFonts w:ascii="Century Gothic" w:hAnsi="Century Gothic" w:eastAsia="Century Gothic" w:cs="Century Gothic"/>
          <w:b w:val="0"/>
          <w:bCs w:val="0"/>
        </w:rPr>
        <w:t>Maniatopoulos</w:t>
      </w:r>
      <w:r w:rsidRPr="3E1FFCA0" w:rsidR="51BDBB5E">
        <w:rPr>
          <w:rFonts w:ascii="Century Gothic" w:hAnsi="Century Gothic" w:eastAsia="Century Gothic" w:cs="Century Gothic"/>
          <w:b w:val="0"/>
          <w:bCs w:val="0"/>
        </w:rPr>
        <w:t xml:space="preserve"> , James J Newham, Neil Perkins, Markku Wood6, Helen Woodley, and Emily J Henderson. </w:t>
      </w:r>
      <w:r w:rsidRPr="3E1FFCA0" w:rsidR="51BDBB5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The Implementation of Whole-School Approaches to Transform </w:t>
      </w:r>
    </w:p>
    <w:p w:rsidR="51BDBB5E" w:rsidP="3E1FFCA0" w:rsidRDefault="51BDBB5E" w14:paraId="2E0994AE" w14:textId="519BA4FB">
      <w:pPr>
        <w:rPr>
          <w:rFonts w:ascii="Century Gothic" w:hAnsi="Century Gothic" w:eastAsia="Century Gothic" w:cs="Century Gothic"/>
          <w:b w:val="0"/>
          <w:bCs w:val="0"/>
        </w:rPr>
      </w:pPr>
      <w:r w:rsidRPr="3E1FFCA0" w:rsidR="51BDBB5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Mental Health in UK Schools: A Realist Evaluation Protocol. International Journal of Qualitative Methods Volume 21: 1–5 2022 DOI: 10.1177/16094069221082360</w:t>
      </w:r>
    </w:p>
    <w:p w:rsidR="4982B668" w:rsidP="3E1FFCA0" w:rsidRDefault="4982B668" w14:paraId="521036FD" w14:textId="3C6AE952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E1FFCA0" w:rsidR="4982B668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Melissa Cortina, Judith Shipman, Felicity Saunders, Laurie Day, Rachel Blades, R., Jaime Smith., &amp; Miranda Wolpert. Embedding interagency working between schools and mental health specialists: a service evaluation of the CASCADE workshops. The Anna Freud National Centre for Children and Families</w:t>
      </w:r>
      <w:r w:rsidRPr="3E1FFCA0" w:rsidR="47EBDA9B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2023.</w:t>
      </w:r>
    </w:p>
    <w:p w:rsidR="55AC0FB8" w:rsidRDefault="55AC0FB8" w14:paraId="31DECD1C" w14:textId="477463B5">
      <w:r w:rsidRPr="3E1FFCA0" w:rsidR="55AC0FB8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Miranda Wolpert, Neil Humphrey, Jay Belsky &amp; Jessica Deighton (2013) Embedding mental health support in schools: learning from the Targeted Mental Health in Schools (TaMHS) national evaluation, Emotional and Behavioural Difficulties, 18:3, 270-283, DOI: 10.1080/13632752.2013.819253</w:t>
      </w:r>
    </w:p>
    <w:p w:rsidR="4E6F6A3D" w:rsidP="3E1FFCA0" w:rsidRDefault="4E6F6A3D" w14:paraId="318B5E81" w14:textId="3549AAD1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E1FFCA0" w:rsidR="4E6F6A3D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Stirling Sue, Dr Emery Hilary. A whole school framework for emotional </w:t>
      </w:r>
      <w:r w:rsidRPr="3E1FFCA0" w:rsidR="4E6F6A3D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well being</w:t>
      </w:r>
      <w:r w:rsidRPr="3E1FFCA0" w:rsidR="4E6F6A3D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and mental health. Schools Wellbeing Partnership</w:t>
      </w:r>
      <w:r w:rsidRPr="3E1FFCA0" w:rsidR="74D00EA0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. National Children’s Bureau 2016.</w:t>
      </w:r>
    </w:p>
    <w:p w:rsidR="054ED341" w:rsidP="3E1FFCA0" w:rsidRDefault="054ED341" w14:paraId="6190C98E" w14:textId="303A324B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E1FFCA0" w:rsidR="054ED341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Woozley</w:t>
      </w:r>
      <w:r w:rsidRPr="3E1FFCA0" w:rsidR="054ED341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Emma Grace. “Envisioning the ‘Ideal School’ for Mental Health: An Exploration of the Mediators Underpinning Universal Interventions, and Empowering Pupil Voice to Shape School Systems” School of Psychology, University of Southampton Jun 2025.</w:t>
      </w:r>
    </w:p>
    <w:p w:rsidR="3E1FFCA0" w:rsidP="3E1FFCA0" w:rsidRDefault="3E1FFCA0" w14:paraId="07E057C0" w14:textId="55341445">
      <w:pPr>
        <w:rPr>
          <w:rFonts w:ascii="Century Gothic" w:hAnsi="Century Gothic" w:eastAsia="Century Gothic" w:cs="Century Gothic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AAE696"/>
    <w:rsid w:val="0009C0A0"/>
    <w:rsid w:val="054ED341"/>
    <w:rsid w:val="188FB175"/>
    <w:rsid w:val="1C03D1F4"/>
    <w:rsid w:val="1F09E9C7"/>
    <w:rsid w:val="247462B9"/>
    <w:rsid w:val="251C8E83"/>
    <w:rsid w:val="25C46758"/>
    <w:rsid w:val="28403970"/>
    <w:rsid w:val="2A08F06E"/>
    <w:rsid w:val="2E4C045E"/>
    <w:rsid w:val="36AC875C"/>
    <w:rsid w:val="3B26EAD3"/>
    <w:rsid w:val="3E1FFCA0"/>
    <w:rsid w:val="3EF7EC7B"/>
    <w:rsid w:val="3F0B93E9"/>
    <w:rsid w:val="47EBDA9B"/>
    <w:rsid w:val="490FBC9A"/>
    <w:rsid w:val="4982B668"/>
    <w:rsid w:val="4AFAE8C5"/>
    <w:rsid w:val="4BAAE696"/>
    <w:rsid w:val="4DE1D575"/>
    <w:rsid w:val="4E6F6A3D"/>
    <w:rsid w:val="4EA3C425"/>
    <w:rsid w:val="51BDBB5E"/>
    <w:rsid w:val="52624B67"/>
    <w:rsid w:val="52CE2604"/>
    <w:rsid w:val="55AC0FB8"/>
    <w:rsid w:val="579D1F4E"/>
    <w:rsid w:val="5E66D9C9"/>
    <w:rsid w:val="67D7314C"/>
    <w:rsid w:val="693DD8F3"/>
    <w:rsid w:val="6C56AF0C"/>
    <w:rsid w:val="6DC55761"/>
    <w:rsid w:val="74D00EA0"/>
    <w:rsid w:val="7A7748A3"/>
    <w:rsid w:val="7EDCB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E696"/>
  <w15:chartTrackingRefBased/>
  <w15:docId w15:val="{04997DFC-09AC-4323-80C2-FC33CCB7FB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E1FFCA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016511723" /><Relationship Type="http://schemas.openxmlformats.org/officeDocument/2006/relationships/hyperlink" Target="https://assets.publishing.service.gov.uk/media/614cc965d3bf7f718518029c/Promoting_children_and_young_people_s_mental_health_and_wellbeing.pdf" TargetMode="External" Id="Rb11972c0791c47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2</revision>
  <dcterms:created xsi:type="dcterms:W3CDTF">2025-08-29T06:50:36.5278165Z</dcterms:created>
  <dcterms:modified xsi:type="dcterms:W3CDTF">2025-08-29T07:08:36.9325725Z</dcterms:modified>
</coreProperties>
</file>