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E90E79C" w:rsidP="09579B68" w:rsidRDefault="6E90E79C" w14:paraId="63C99C6E" w14:textId="1334808F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="6E90E79C">
        <w:drawing>
          <wp:inline wp14:editId="1E3AB409" wp14:anchorId="717F8CBA">
            <wp:extent cx="5724525" cy="1428750"/>
            <wp:effectExtent l="0" t="0" r="0" b="0"/>
            <wp:docPr id="112150557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21505575" name=""/>
                    <pic:cNvPicPr/>
                  </pic:nvPicPr>
                  <pic:blipFill>
                    <a:blip xmlns:r="http://schemas.openxmlformats.org/officeDocument/2006/relationships" r:embed="rId165893079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9579B68" wp14:paraId="554E636C" wp14:textId="53FD26E7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DFE &amp; Public Health England “Promoting children and young people’s mental health and wellbeing” </w:t>
      </w:r>
      <w:hyperlink r:id="R7c7eb8665a1142fe">
        <w:r w:rsidRPr="09579B68" w:rsidR="36AD37AE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https://assets.publishing.service.gov.uk/media/614cc965d3bf7f718518029c/Promoting_children_and_young_people_s_mental_health_and_wellbeing.pdf</w:t>
        </w:r>
      </w:hyperlink>
    </w:p>
    <w:p xmlns:wp14="http://schemas.microsoft.com/office/word/2010/wordml" w:rsidP="09579B68" wp14:paraId="5E5787A5" wp14:textId="2DE51FAD">
      <w:pPr>
        <w:rPr>
          <w:rFonts w:ascii="Century Gothic" w:hAnsi="Century Gothic" w:eastAsia="Century Gothic" w:cs="Century Gothic"/>
          <w:sz w:val="24"/>
          <w:szCs w:val="24"/>
        </w:rPr>
      </w:pPr>
    </w:p>
    <w:p w:rsidR="36AD37AE" w:rsidP="09579B68" w:rsidRDefault="36AD37AE" w14:paraId="04F9D233" w14:textId="22B501DE">
      <w:pPr>
        <w:rPr>
          <w:rFonts w:ascii="Century Gothic" w:hAnsi="Century Gothic" w:eastAsia="Century Gothic" w:cs="Century Gothic"/>
          <w:sz w:val="24"/>
          <w:szCs w:val="24"/>
        </w:rPr>
      </w:pPr>
      <w:r w:rsidRPr="09579B68" w:rsidR="36AD37AE">
        <w:rPr>
          <w:rFonts w:ascii="Century Gothic" w:hAnsi="Century Gothic" w:eastAsia="Century Gothic" w:cs="Century Gothic"/>
          <w:sz w:val="24"/>
          <w:szCs w:val="24"/>
        </w:rPr>
        <w:t>REFERENCES</w:t>
      </w:r>
    </w:p>
    <w:p w:rsidR="36AD37AE" w:rsidP="09579B68" w:rsidRDefault="36AD37AE" w14:paraId="280BD92D" w14:textId="60855446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Alkan, Vesile. "Pupils' voice:" My primary school teacher''."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Educational Research and Reviews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8.11 (2013): 777.</w:t>
      </w:r>
      <w:r w:rsidRPr="09579B68" w:rsidR="36AD37A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</w:t>
      </w:r>
    </w:p>
    <w:p w:rsidR="36AD37AE" w:rsidP="09579B68" w:rsidRDefault="36AD37AE" w14:paraId="0ECBF2A1" w14:textId="6B986CE1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Atkinson, Cathy, et al. "Developing a student-led school mental health strategy."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Pastoral Care in Education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37.1 (2019): 3-25.</w:t>
      </w:r>
      <w:r w:rsidRPr="09579B68" w:rsidR="36AD37A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</w:t>
      </w:r>
    </w:p>
    <w:p w:rsidR="36AD37AE" w:rsidP="09579B68" w:rsidRDefault="36AD37AE" w14:paraId="73CFA526" w14:textId="72F9DD28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Bragg, Sara. "‘But I listen to children anyway!’—teacher perspectives on pupil voice."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Educational Action Research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15.4 (2007): 505-518.</w:t>
      </w:r>
    </w:p>
    <w:p w:rsidR="36AD37AE" w:rsidP="09579B68" w:rsidRDefault="36AD37AE" w14:paraId="3D432F2F" w14:textId="5F0402E3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Demetriou, H. "More reasons to listen: Learning lessons from pupil voice for psychology and education."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International Journal of Student Voice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5.3 (2019): 1-27.</w:t>
      </w:r>
    </w:p>
    <w:p w:rsidR="36AD37AE" w:rsidP="09579B68" w:rsidRDefault="36AD37AE" w14:paraId="3662C5FD" w14:textId="206050CB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Donaldson, Andrew.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Educational psychologists’ experiences of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establishing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and promoting pupil voice among children in care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 Diss. Cardiff University, 2020.</w:t>
      </w:r>
    </w:p>
    <w:p w:rsidR="36AD37AE" w:rsidP="09579B68" w:rsidRDefault="36AD37AE" w14:paraId="6E4E3887" w14:textId="1243A7B6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Dolton, Alice, Sarah Adams, and Michelle O’Reilly. "In the child’s voice: The experiences of primary school children with social, emotional and mental health difficulties."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Clinical child psychology and psychiatry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25.2 (2020): 419-434.</w:t>
      </w:r>
    </w:p>
    <w:p w:rsidR="36AD37AE" w:rsidP="09579B68" w:rsidRDefault="36AD37AE" w14:paraId="74E044D9" w14:textId="3B92ECA7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Flynn, Paula, Michael Shevlin, and Anne Lodge. "Pupil voice and participation." (2021).</w:t>
      </w:r>
    </w:p>
    <w:p w:rsidR="36AD37AE" w:rsidP="09579B68" w:rsidRDefault="36AD37AE" w14:paraId="0014CE2C" w14:textId="12A0C7ED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Hopkins, Elizabeth A. "Classroom conditions to secure enjoyment and achievement: the pupils' voice. Listening to the voice of Every child matters."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Education 3–13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36.4 (2008): 393-401.</w:t>
      </w:r>
    </w:p>
    <w:p w:rsidR="36AD37AE" w:rsidP="09579B68" w:rsidRDefault="36AD37AE" w14:paraId="028A8351" w14:textId="18F65357">
      <w:pPr>
        <w:bidi w:val="0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Glazzard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Jonathan, and Anthea Rose. "The impact of teacher well-being and mental health on pupil progress in primary schools."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Journal of Public Mental Health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19.4 (2020): 349-357.</w:t>
      </w:r>
    </w:p>
    <w:p w:rsidR="36AD37AE" w:rsidP="09579B68" w:rsidRDefault="36AD37AE" w14:paraId="561EDC70" w14:textId="0143C82D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James, Emma Louise.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Pupil voice in school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non attendance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: exploring the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perceptions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of pupils, whose attendance is below 85%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 Diss. University of Birmingham, 2016.</w:t>
      </w:r>
    </w:p>
    <w:p w:rsidR="36AD37AE" w:rsidP="09579B68" w:rsidRDefault="36AD37AE" w14:paraId="67CF8E65" w14:textId="715E5C9B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Littlefair, David, Michael Jopling, and Nancy Kelly. "Pupil voice in physical education and the desire for (in) visibility."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Sport, Education and Society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30.6 (2025): 728-741.</w:t>
      </w:r>
      <w:r w:rsidRPr="09579B68" w:rsidR="36AD37A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</w:t>
      </w:r>
    </w:p>
    <w:p w:rsidR="36AD37AE" w:rsidP="09579B68" w:rsidRDefault="36AD37AE" w14:paraId="4A6BF42C" w14:textId="5016D39D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Littlefair, David, and Michael Jopling. "Pupil voice as a method in education research: thinking the ‘in-between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’.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"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Oxford Review of Education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(2025): 1-16.</w:t>
      </w:r>
    </w:p>
    <w:p w:rsidR="36AD37AE" w:rsidP="09579B68" w:rsidRDefault="36AD37AE" w14:paraId="05CE2473" w14:textId="16F49496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Manktelow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Christina.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An Exploration of Pupil Voice Practice in a Virtual School, Using an Appreciative Inquiry Approach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 Diss. University of East London, 2023.</w:t>
      </w:r>
    </w:p>
    <w:p w:rsidR="36AD37AE" w:rsidP="09579B68" w:rsidRDefault="36AD37AE" w14:paraId="262A3B9B" w14:textId="06187F31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Marsh, Helena. "Relationships for learning: using pupil voice to define teacher− pupil relationships that enhance pupil engagement."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Management in Education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26.3 (2012): 161-163.</w:t>
      </w:r>
    </w:p>
    <w:p w:rsidR="36AD37AE" w:rsidP="09579B68" w:rsidRDefault="36AD37AE" w14:paraId="4CF3FF02" w14:textId="76FBBF14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McIntyre, Donald, David Pedder*, and Jean Rudduck. "Pupil voice: Comfortable and uncomfortable learnings for teachers."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Research papers in education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20.2 (2005): 149-168.</w:t>
      </w:r>
    </w:p>
    <w:p w:rsidR="36AD37AE" w:rsidP="09579B68" w:rsidRDefault="36AD37AE" w14:paraId="1FA5F104" w14:textId="63A7A734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Pritchard, Isobel.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Exploring Educators’ Viewpoints on Supporting their Pupils’ Mental Health: AQ methodological Study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 Diss. University of Nottingham, 2021.</w:t>
      </w:r>
    </w:p>
    <w:p w:rsidR="36AD37AE" w:rsidP="09579B68" w:rsidRDefault="36AD37AE" w14:paraId="16DFDCD8" w14:textId="6C045E0B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Rubenstein, Eric, James D. Scott, and Jason Peake. "Pupil voice groups: The impact on schools and students."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Journal of Youth Development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17.4 (2022): 4.</w:t>
      </w:r>
    </w:p>
    <w:p w:rsidR="36AD37AE" w:rsidP="09579B68" w:rsidRDefault="36AD37AE" w14:paraId="216AEE1B" w14:textId="114E184C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Westwood, Corrin. "“The stories we tell of other people are always going to somehow be influenced by our own story.”-exploring Educational Psychologists’ constructions of the meaning, value, and purpose of pupil voice." (2024).</w:t>
      </w:r>
    </w:p>
    <w:p w:rsidR="36AD37AE" w:rsidP="09579B68" w:rsidRDefault="36AD37AE" w14:paraId="0B93FC95" w14:textId="77437F44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Woozley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Emma. 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Envisioning the ‘ideal school’ for mental health: an exploration of the mediators underpinning universal interventions, and empowering pupil voice to shape school systems</w:t>
      </w:r>
      <w:r w:rsidRPr="09579B68" w:rsidR="36AD37A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 Diss. University of Southampton, 2025.</w:t>
      </w:r>
    </w:p>
    <w:p w:rsidR="33451A57" w:rsidRDefault="33451A57" w14:paraId="2F09C28E" w14:textId="084C094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DACDAF"/>
    <w:rsid w:val="09579B68"/>
    <w:rsid w:val="0B498772"/>
    <w:rsid w:val="1EBF0CB5"/>
    <w:rsid w:val="1F83BE71"/>
    <w:rsid w:val="2EDACDAF"/>
    <w:rsid w:val="33451A57"/>
    <w:rsid w:val="36AD37AE"/>
    <w:rsid w:val="4650ED8B"/>
    <w:rsid w:val="48B311F1"/>
    <w:rsid w:val="520FBB0C"/>
    <w:rsid w:val="55FE4454"/>
    <w:rsid w:val="63757099"/>
    <w:rsid w:val="6E90E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ACDAF"/>
  <w15:chartTrackingRefBased/>
  <w15:docId w15:val="{DFFBE7BB-A58C-44CC-9CDD-A0A1C7163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3451A5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658930796" /><Relationship Type="http://schemas.openxmlformats.org/officeDocument/2006/relationships/hyperlink" Target="https://assets.publishing.service.gov.uk/media/614cc965d3bf7f718518029c/Promoting_children_and_young_people_s_mental_health_and_wellbeing.pdf" TargetMode="External" Id="R7c7eb8665a1142f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Lily Blakeledge</dc:creator>
  <keywords/>
  <dc:description/>
  <lastModifiedBy>Lily Blakeledge</lastModifiedBy>
  <revision>3</revision>
  <dcterms:created xsi:type="dcterms:W3CDTF">2025-08-28T13:42:06.3749643Z</dcterms:created>
  <dcterms:modified xsi:type="dcterms:W3CDTF">2025-08-29T07:43:37.1887447Z</dcterms:modified>
</coreProperties>
</file>